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jc w:val="center"/>
        <w:shd w:val="clear" w:color="auto" w:fill="F79646"/>
        <w:tblCellMar>
          <w:left w:w="0" w:type="dxa"/>
          <w:right w:w="0" w:type="dxa"/>
        </w:tblCellMar>
        <w:tblLook w:val="04A0" w:firstRow="1" w:lastRow="0" w:firstColumn="1" w:lastColumn="0" w:noHBand="0" w:noVBand="1"/>
      </w:tblPr>
      <w:tblGrid>
        <w:gridCol w:w="1725"/>
        <w:gridCol w:w="6363"/>
        <w:gridCol w:w="1272"/>
      </w:tblGrid>
      <w:tr w:rsidR="000B4AD1" w14:paraId="46158DD9" w14:textId="77777777" w:rsidTr="000B4AD1">
        <w:trPr>
          <w:trHeight w:val="225"/>
          <w:jc w:val="center"/>
        </w:trPr>
        <w:tc>
          <w:tcPr>
            <w:tcW w:w="1980" w:type="dxa"/>
            <w:shd w:val="clear" w:color="auto" w:fill="F79646"/>
            <w:noWrap/>
            <w:tcMar>
              <w:top w:w="0" w:type="dxa"/>
              <w:left w:w="72" w:type="dxa"/>
              <w:bottom w:w="0" w:type="dxa"/>
              <w:right w:w="72" w:type="dxa"/>
            </w:tcMar>
            <w:vAlign w:val="center"/>
            <w:hideMark/>
          </w:tcPr>
          <w:p w14:paraId="3BBB1E9F" w14:textId="77777777" w:rsidR="000B4AD1" w:rsidRDefault="000B4AD1">
            <w:pPr>
              <w:spacing w:line="276" w:lineRule="auto"/>
              <w:jc w:val="left"/>
              <w:rPr>
                <w:b/>
                <w:bCs/>
                <w:color w:val="FFFFFF"/>
                <w:lang w:eastAsia="zh-CN"/>
              </w:rPr>
            </w:pPr>
            <w:r>
              <w:rPr>
                <w:b/>
                <w:bCs/>
                <w:color w:val="FFFFFF"/>
                <w:lang w:eastAsia="zh-CN"/>
              </w:rPr>
              <w:t>SFA Schools</w:t>
            </w:r>
          </w:p>
        </w:tc>
        <w:tc>
          <w:tcPr>
            <w:tcW w:w="7366" w:type="dxa"/>
            <w:shd w:val="clear" w:color="auto" w:fill="F79646"/>
            <w:noWrap/>
            <w:tcMar>
              <w:top w:w="0" w:type="dxa"/>
              <w:left w:w="72" w:type="dxa"/>
              <w:bottom w:w="0" w:type="dxa"/>
              <w:right w:w="72" w:type="dxa"/>
            </w:tcMar>
            <w:vAlign w:val="center"/>
            <w:hideMark/>
          </w:tcPr>
          <w:p w14:paraId="14929181" w14:textId="77777777" w:rsidR="000B4AD1" w:rsidRDefault="000B4AD1">
            <w:pPr>
              <w:spacing w:line="276" w:lineRule="auto"/>
              <w:jc w:val="left"/>
              <w:rPr>
                <w:b/>
                <w:bCs/>
                <w:color w:val="FFFFFF"/>
                <w:lang w:eastAsia="zh-CN"/>
              </w:rPr>
            </w:pPr>
            <w:bookmarkStart w:id="0" w:name="_SFA_Schools_Enter"/>
            <w:bookmarkStart w:id="1" w:name="_GoBack"/>
            <w:bookmarkEnd w:id="0"/>
            <w:r>
              <w:rPr>
                <w:b/>
                <w:bCs/>
                <w:color w:val="FFFFFF"/>
                <w:lang w:eastAsia="zh-CN"/>
              </w:rPr>
              <w:t>SFA Schools Enter Meal Codes</w:t>
            </w:r>
            <w:bookmarkEnd w:id="1"/>
          </w:p>
        </w:tc>
        <w:tc>
          <w:tcPr>
            <w:tcW w:w="1454" w:type="dxa"/>
            <w:shd w:val="clear" w:color="auto" w:fill="F79646"/>
            <w:noWrap/>
            <w:tcMar>
              <w:top w:w="0" w:type="dxa"/>
              <w:left w:w="72" w:type="dxa"/>
              <w:bottom w:w="0" w:type="dxa"/>
              <w:right w:w="72" w:type="dxa"/>
            </w:tcMar>
            <w:vAlign w:val="center"/>
            <w:hideMark/>
          </w:tcPr>
          <w:p w14:paraId="55E4D03D" w14:textId="77777777" w:rsidR="000B4AD1" w:rsidRDefault="000B4AD1">
            <w:pPr>
              <w:spacing w:line="276" w:lineRule="auto"/>
              <w:jc w:val="right"/>
              <w:rPr>
                <w:b/>
                <w:bCs/>
                <w:color w:val="FFFFFF"/>
                <w:lang w:eastAsia="zh-CN"/>
              </w:rPr>
            </w:pPr>
            <w:r>
              <w:rPr>
                <w:b/>
                <w:bCs/>
                <w:color w:val="FFFFFF"/>
                <w:lang w:eastAsia="zh-CN"/>
              </w:rPr>
              <w:t>Ongoing</w:t>
            </w:r>
          </w:p>
        </w:tc>
      </w:tr>
    </w:tbl>
    <w:p w14:paraId="43EFA7EE" w14:textId="77777777" w:rsidR="000B4AD1" w:rsidRDefault="000B4AD1" w:rsidP="000B4AD1">
      <w:pPr>
        <w:rPr>
          <w:lang w:eastAsia="zh-CN"/>
        </w:rPr>
      </w:pPr>
    </w:p>
    <w:p w14:paraId="5C0A3717" w14:textId="77777777" w:rsidR="000B4AD1" w:rsidRDefault="000B4AD1" w:rsidP="000B4AD1">
      <w:pPr>
        <w:rPr>
          <w:lang w:eastAsia="zh-CN"/>
        </w:rPr>
      </w:pPr>
      <w:r>
        <w:rPr>
          <w:lang w:eastAsia="zh-CN"/>
        </w:rPr>
        <w:t>Charter schools that are their own School food Authorities (SFA) process their own NYS Child Nutrition Program approved forms and will not appear in the online district income form drop down. SFA Schools must enter all meal codes in ATS to ensure Title I data is accurately reflected at the state/federal level.</w:t>
      </w:r>
    </w:p>
    <w:p w14:paraId="0EF06133" w14:textId="77777777" w:rsidR="000B4AD1" w:rsidRDefault="000B4AD1" w:rsidP="000B4AD1">
      <w:pPr>
        <w:rPr>
          <w:lang w:eastAsia="zh-CN"/>
        </w:rPr>
      </w:pPr>
      <w:r>
        <w:rPr>
          <w:lang w:eastAsia="zh-CN"/>
        </w:rPr>
        <w:t> </w:t>
      </w:r>
    </w:p>
    <w:p w14:paraId="36CD8DF6" w14:textId="77777777" w:rsidR="000B4AD1" w:rsidRDefault="000B4AD1" w:rsidP="000B4AD1">
      <w:pPr>
        <w:rPr>
          <w:lang w:eastAsia="zh-CN"/>
        </w:rPr>
      </w:pPr>
      <w:r>
        <w:rPr>
          <w:lang w:eastAsia="zh-CN"/>
        </w:rPr>
        <w:t>Click </w:t>
      </w:r>
      <w:hyperlink r:id="rId4" w:history="1">
        <w:r>
          <w:rPr>
            <w:rStyle w:val="Hyperlink"/>
            <w:lang w:eastAsia="zh-CN"/>
          </w:rPr>
          <w:t>here</w:t>
        </w:r>
      </w:hyperlink>
      <w:r>
        <w:rPr>
          <w:lang w:eastAsia="zh-CN"/>
        </w:rPr>
        <w:t> for instructions on updating your meal codes using the UPSI screen in ATS.</w:t>
      </w:r>
    </w:p>
    <w:p w14:paraId="06CBE532" w14:textId="77777777" w:rsidR="000B4AD1" w:rsidRDefault="000B4AD1" w:rsidP="000B4AD1">
      <w:pPr>
        <w:rPr>
          <w:lang w:eastAsia="zh-CN"/>
        </w:rPr>
      </w:pPr>
    </w:p>
    <w:p w14:paraId="572465F0" w14:textId="77777777" w:rsidR="000B4AD1" w:rsidRDefault="000B4AD1" w:rsidP="000B4AD1">
      <w:pPr>
        <w:rPr>
          <w:lang w:eastAsia="zh-CN"/>
        </w:rPr>
      </w:pPr>
      <w:r>
        <w:rPr>
          <w:lang w:eastAsia="zh-CN"/>
        </w:rPr>
        <w:t xml:space="preserve">For questions, submit a ticket at </w:t>
      </w:r>
      <w:hyperlink r:id="rId5" w:history="1">
        <w:r>
          <w:rPr>
            <w:rStyle w:val="Hyperlink"/>
            <w:lang w:eastAsia="zh-CN"/>
          </w:rPr>
          <w:t>https://charterschools.mojohelpdesk.com/</w:t>
        </w:r>
      </w:hyperlink>
      <w:r>
        <w:rPr>
          <w:lang w:eastAsia="zh-CN"/>
        </w:rPr>
        <w:t xml:space="preserve">. </w:t>
      </w:r>
    </w:p>
    <w:p w14:paraId="2A677990" w14:textId="77777777" w:rsidR="000B4AD1" w:rsidRDefault="000B4AD1" w:rsidP="000B4AD1">
      <w:pPr>
        <w:rPr>
          <w:i/>
          <w:iCs/>
          <w:lang w:eastAsia="zh-CN"/>
        </w:rPr>
      </w:pPr>
      <w:r>
        <w:rPr>
          <w:i/>
          <w:iCs/>
          <w:lang w:eastAsia="zh-CN"/>
        </w:rPr>
        <w:t>Your DOE credentials may be required to access the links above.</w:t>
      </w:r>
    </w:p>
    <w:p w14:paraId="76334E45" w14:textId="77777777" w:rsidR="009457D1" w:rsidRDefault="009457D1"/>
    <w:sectPr w:rsidR="009457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AD1"/>
    <w:rsid w:val="000B4AD1"/>
    <w:rsid w:val="00945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FC82"/>
  <w15:chartTrackingRefBased/>
  <w15:docId w15:val="{D4CC4C8F-9A03-4EB3-80A7-3C198411B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AD1"/>
    <w:pPr>
      <w:spacing w:after="0" w:line="240" w:lineRule="auto"/>
      <w:jc w:val="both"/>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B4A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72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harterschools.mojohelpdesk.com/" TargetMode="External"/><Relationship Id="rId4" Type="http://schemas.openxmlformats.org/officeDocument/2006/relationships/hyperlink" Target="https://nycdoe.sharepoint.com/:b:/s/NYCCharters/ERmL9BaOCkFNmNrOSd_VL6kBXO5AigvZcii30_JMHzpj2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Crenshaw</dc:creator>
  <cp:keywords/>
  <dc:description/>
  <cp:lastModifiedBy>Jasmine Crenshaw</cp:lastModifiedBy>
  <cp:revision>1</cp:revision>
  <dcterms:created xsi:type="dcterms:W3CDTF">2021-01-13T19:27:00Z</dcterms:created>
  <dcterms:modified xsi:type="dcterms:W3CDTF">2021-01-13T19:28:00Z</dcterms:modified>
</cp:coreProperties>
</file>